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四财</w:t>
      </w:r>
      <w:r>
        <w:rPr>
          <w:rFonts w:hint="eastAsia" w:ascii="仿宋_GB2312" w:eastAsia="仿宋_GB2312"/>
          <w:sz w:val="32"/>
          <w:szCs w:val="32"/>
          <w:lang w:eastAsia="zh-CN"/>
        </w:rPr>
        <w:t>会函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161 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both"/>
        <w:rPr>
          <w:rFonts w:hint="eastAsia" w:ascii="仿宋_GB2312" w:eastAsia="仿宋_GB2312"/>
          <w:szCs w:val="21"/>
        </w:rPr>
      </w:pP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关于组织参加全省第六届会计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知识大赛的通知</w:t>
      </w:r>
    </w:p>
    <w:p>
      <w:pPr>
        <w:widowControl/>
        <w:wordWrap/>
        <w:adjustRightInd w:val="0"/>
        <w:snapToGrid w:val="0"/>
        <w:spacing w:line="560" w:lineRule="exact"/>
        <w:ind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wordWrap/>
        <w:adjustRightInd w:val="0"/>
        <w:snapToGrid w:val="0"/>
        <w:spacing w:line="560" w:lineRule="exact"/>
        <w:ind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各县（市、区、开发区）财政局、市直各部门（单位）：</w:t>
      </w:r>
    </w:p>
    <w:p>
      <w:pPr>
        <w:wordWrap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根据吉林省财政厅《关于举办吉林省第六届会计知识大赛的通知》（吉财会函〔2025〕739号）文件要求，四平地区为了组织参加好本次比赛，现将有关事宜具体通知如下：</w:t>
      </w:r>
    </w:p>
    <w:p>
      <w:pPr>
        <w:numPr>
          <w:numId w:val="0"/>
        </w:numPr>
        <w:wordWrap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一、赛题内容和参赛人员</w:t>
      </w:r>
    </w:p>
    <w:p>
      <w:pPr>
        <w:numPr>
          <w:numId w:val="0"/>
        </w:numPr>
        <w:wordWrap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（一）赛题内容</w:t>
      </w:r>
    </w:p>
    <w:p>
      <w:pPr>
        <w:numPr>
          <w:numId w:val="0"/>
        </w:numPr>
        <w:wordWrap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政治理论：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习近平新时代中国特色社会主义思想、党的二十大和二十届二中、三中全会精神，党章党规等。</w:t>
      </w:r>
    </w:p>
    <w:p>
      <w:pPr>
        <w:numPr>
          <w:numId w:val="0"/>
        </w:numPr>
        <w:wordWrap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财会知识：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新修改会计法及财会监督、会计管理法规、规章和规范性文件为主，兼顾财政会计前言热点、会计改革发展历程等其他相关知识（详见第四界全国会计知识大赛参阅文件目录）。</w:t>
      </w:r>
    </w:p>
    <w:p>
      <w:pPr>
        <w:numPr>
          <w:ilvl w:val="0"/>
          <w:numId w:val="1"/>
        </w:numPr>
        <w:wordWrap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参赛人员</w:t>
      </w:r>
    </w:p>
    <w:p>
      <w:pPr>
        <w:numPr>
          <w:numId w:val="0"/>
        </w:numPr>
        <w:wordWrap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四平地区范围内的国家机关、社会团体、企事业单位和其他组织的财会工作人员、注册会计师、财会教学人员、财会科研人员、财会专业学生及与财会工作相关的其他人员。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     </w:t>
      </w:r>
    </w:p>
    <w:p>
      <w:pPr>
        <w:numPr>
          <w:numId w:val="0"/>
        </w:numPr>
        <w:wordWrap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 二、赛程阶段和比赛形式</w:t>
      </w:r>
    </w:p>
    <w:p>
      <w:pPr>
        <w:numPr>
          <w:numId w:val="0"/>
        </w:numPr>
        <w:wordWrap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（一）预赛（普及赛）</w:t>
      </w:r>
    </w:p>
    <w:p>
      <w:pPr>
        <w:numPr>
          <w:numId w:val="0"/>
        </w:numPr>
        <w:wordWrap/>
        <w:spacing w:line="560" w:lineRule="exact"/>
        <w:ind w:firstLine="64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阶段以“边学边答、知识普及、以赛代培”为主旨，参赛人员可通过省厅线上视频课程掌握基础知识点，再参与答题。考核重点在于检验基础知识的理解与掌握，目的是普及会计法和财会法律法规知识。本阶段要求，市区（含开发区）两级财政所有人员及市直各部门（单位）的财务人员（会计和出纳）都要参加专题培训，并线上考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参加“普及赛”人员范围要达到100%，市财政局将对学习和考试情况进行统计和通报。参赛人员点击网址（https://jlakc.dongao.cn/）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登录，输入姓名和身份证号进入学习平台，点击开通课程，参赛人员补充所在地区信息后，按照系统提示选课、听课、做随堂练习。</w:t>
      </w:r>
    </w:p>
    <w:p>
      <w:pPr>
        <w:numPr>
          <w:ilvl w:val="0"/>
          <w:numId w:val="2"/>
        </w:numPr>
        <w:wordWrap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初赛</w:t>
      </w:r>
    </w:p>
    <w:p>
      <w:pPr>
        <w:numPr>
          <w:numId w:val="0"/>
        </w:numPr>
        <w:wordWrap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阶段赛题省财政厅统一命题并评卷，由四平市财政局组织集中笔试（闭卷），地点和时间另行通知。各县（市、区、开发区）财政局、市直可结合普及赛成绩，选定优秀选手参加初赛，市直不少于50人，各县（市）不少于10人，区不少于5人，开发区不少于3人。初赛是四平地区统一组队，通过初赛，将选拔组成四平地区代表队参加全省复赛。</w:t>
      </w:r>
    </w:p>
    <w:p>
      <w:pPr>
        <w:numPr>
          <w:ilvl w:val="0"/>
          <w:numId w:val="3"/>
        </w:numPr>
        <w:wordWrap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复赛</w:t>
      </w:r>
    </w:p>
    <w:p>
      <w:pPr>
        <w:numPr>
          <w:numId w:val="0"/>
        </w:numPr>
        <w:wordWrap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四平地区组织参赛代表队5人（含1名领队）。复赛使用财政部统一命题，省财政厅统一组织，统一参加笔试（机考）。</w:t>
      </w:r>
    </w:p>
    <w:p>
      <w:pPr>
        <w:numPr>
          <w:ilvl w:val="0"/>
          <w:numId w:val="4"/>
        </w:numPr>
        <w:wordWrap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决赛</w:t>
      </w:r>
    </w:p>
    <w:p>
      <w:pPr>
        <w:numPr>
          <w:numId w:val="0"/>
        </w:numPr>
        <w:wordWrap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省财政厅组织以口试形式开展。</w:t>
      </w:r>
    </w:p>
    <w:p>
      <w:pPr>
        <w:numPr>
          <w:numId w:val="0"/>
        </w:numPr>
        <w:wordWrap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规则：复赛阶段全省选拔出10支队伍进入决赛。</w:t>
      </w:r>
    </w:p>
    <w:p>
      <w:pPr>
        <w:numPr>
          <w:numId w:val="0"/>
        </w:numPr>
        <w:wordWrap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三、激励政策和时间安排</w:t>
      </w:r>
    </w:p>
    <w:p>
      <w:pPr>
        <w:numPr>
          <w:numId w:val="0"/>
        </w:numPr>
        <w:wordWrap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激励政策依据省厅文件。一是初赛成绩90分以上人员，视同完成2026年度会计人员继续教育，由省财政厅统一录入。</w:t>
      </w:r>
    </w:p>
    <w:p>
      <w:pPr>
        <w:numPr>
          <w:numId w:val="0"/>
        </w:numPr>
        <w:wordWrap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省级选拔赛中获团体或个人奖项者，列入会计系列高级职称评审业绩条件，增加相应分值。三是获省决赛金奖、银奖人员，通过省高端会计人才资格审核后，免于笔试，直接进入面试答辩环节。四是省决赛后代表吉林省参加全国大赛的选手，依据省厅文件直接破格纳入吉林省高端会计人才培养计划。</w:t>
      </w:r>
    </w:p>
    <w:p>
      <w:pPr>
        <w:numPr>
          <w:numId w:val="0"/>
        </w:numPr>
        <w:wordWrap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时间安排，预赛2025年6月25日-7月20日，其他阶段赛程将在2025年7-8月完成，具体时间将另行通知。</w:t>
      </w:r>
    </w:p>
    <w:p>
      <w:pPr>
        <w:numPr>
          <w:numId w:val="0"/>
        </w:numPr>
        <w:wordWrap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联系人：李笑群   联系电话0434-3215082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</w:p>
    <w:p>
      <w:pPr>
        <w:numPr>
          <w:numId w:val="0"/>
        </w:num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四平市财政局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2025年6月25日</w:t>
      </w:r>
      <w:bookmarkStart w:id="0" w:name="_GoBack"/>
      <w:bookmarkEnd w:id="0"/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 w:color="auto"/>
          <w:lang w:val="en-US" w:eastAsia="zh-CN"/>
        </w:rPr>
        <w:t xml:space="preserve">信息公开选项：主动公开                              </w:t>
      </w:r>
    </w:p>
    <w:p>
      <w:pPr>
        <w:jc w:val="left"/>
      </w:pPr>
      <w:r>
        <w:rPr>
          <w:rFonts w:hint="eastAsia" w:ascii="仿宋" w:hAnsi="仿宋" w:eastAsia="仿宋" w:cs="仿宋"/>
          <w:b/>
          <w:bCs/>
          <w:sz w:val="32"/>
          <w:szCs w:val="32"/>
          <w:u w:val="single" w:color="auto"/>
          <w:lang w:val="en-US" w:eastAsia="zh-CN"/>
        </w:rPr>
        <w:t xml:space="preserve"> 四平市财政局办公室             2025年6月25日印发 </w:t>
      </w:r>
    </w:p>
    <w:sectPr>
      <w:headerReference r:id="rId4" w:type="default"/>
      <w:footerReference r:id="rId5" w:type="default"/>
      <w:pgSz w:w="11906" w:h="16838"/>
      <w:pgMar w:top="851" w:right="1797" w:bottom="851" w:left="1797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3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50144109">
    <w:nsid w:val="6851146D"/>
    <w:multiLevelType w:val="singleLevel"/>
    <w:tmpl w:val="6851146D"/>
    <w:lvl w:ilvl="0" w:tentative="1">
      <w:start w:val="3"/>
      <w:numFmt w:val="chineseCounting"/>
      <w:suff w:val="nothing"/>
      <w:lvlText w:val="（%1）"/>
      <w:lvlJc w:val="left"/>
    </w:lvl>
  </w:abstractNum>
  <w:abstractNum w:abstractNumId="1750143723">
    <w:nsid w:val="685112EB"/>
    <w:multiLevelType w:val="singleLevel"/>
    <w:tmpl w:val="685112EB"/>
    <w:lvl w:ilvl="0" w:tentative="1">
      <w:start w:val="2"/>
      <w:numFmt w:val="chineseCounting"/>
      <w:suff w:val="nothing"/>
      <w:lvlText w:val="（%1）"/>
      <w:lvlJc w:val="left"/>
    </w:lvl>
  </w:abstractNum>
  <w:abstractNum w:abstractNumId="1750142199">
    <w:nsid w:val="68510CF7"/>
    <w:multiLevelType w:val="singleLevel"/>
    <w:tmpl w:val="68510CF7"/>
    <w:lvl w:ilvl="0" w:tentative="1">
      <w:start w:val="2"/>
      <w:numFmt w:val="chineseCounting"/>
      <w:suff w:val="nothing"/>
      <w:lvlText w:val="（%1）"/>
      <w:lvlJc w:val="left"/>
    </w:lvl>
  </w:abstractNum>
  <w:abstractNum w:abstractNumId="1750144385">
    <w:nsid w:val="68511581"/>
    <w:multiLevelType w:val="singleLevel"/>
    <w:tmpl w:val="68511581"/>
    <w:lvl w:ilvl="0" w:tentative="1">
      <w:start w:val="4"/>
      <w:numFmt w:val="chineseCounting"/>
      <w:suff w:val="nothing"/>
      <w:lvlText w:val="（%1）"/>
      <w:lvlJc w:val="left"/>
    </w:lvl>
  </w:abstractNum>
  <w:num w:numId="1">
    <w:abstractNumId w:val="1750142199"/>
  </w:num>
  <w:num w:numId="2">
    <w:abstractNumId w:val="1750143723"/>
  </w:num>
  <w:num w:numId="3">
    <w:abstractNumId w:val="1750144109"/>
  </w:num>
  <w:num w:numId="4">
    <w:abstractNumId w:val="17501443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李笑群</cp:lastModifiedBy>
  <cp:lastPrinted>2025-06-26T09:31:00Z</cp:lastPrinted>
  <dcterms:modified xsi:type="dcterms:W3CDTF">2025-06-17T06:53:30Z</dcterms:modified>
  <dc:title>四财预〔2020〕96号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